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85" w:rsidRPr="002452E5" w:rsidRDefault="00483785" w:rsidP="00483785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b/>
          <w:color w:val="000000"/>
          <w:spacing w:val="20"/>
          <w:sz w:val="24"/>
          <w:szCs w:val="24"/>
        </w:rPr>
      </w:pPr>
      <w:r w:rsidRPr="002452E5">
        <w:rPr>
          <w:rFonts w:ascii="Times New Roman CYR" w:eastAsia="Times New Roman CYR" w:hAnsi="Times New Roman CYR" w:cs="Times New Roman CYR"/>
          <w:b/>
          <w:color w:val="000000"/>
          <w:spacing w:val="20"/>
          <w:sz w:val="24"/>
          <w:szCs w:val="24"/>
        </w:rPr>
        <w:t>АДМИНИСТРАЦИЯ</w:t>
      </w:r>
    </w:p>
    <w:p w:rsidR="00483785" w:rsidRPr="002452E5" w:rsidRDefault="000270F8" w:rsidP="00483785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b/>
          <w:color w:val="000000"/>
          <w:spacing w:val="20"/>
          <w:sz w:val="24"/>
          <w:szCs w:val="24"/>
        </w:rPr>
      </w:pPr>
      <w:r w:rsidRPr="002452E5">
        <w:rPr>
          <w:rFonts w:ascii="Times New Roman CYR" w:eastAsia="Times New Roman CYR" w:hAnsi="Times New Roman CYR" w:cs="Times New Roman CYR"/>
          <w:b/>
          <w:color w:val="000000"/>
          <w:spacing w:val="20"/>
          <w:sz w:val="24"/>
          <w:szCs w:val="24"/>
        </w:rPr>
        <w:t>ЧАПАЕ</w:t>
      </w:r>
      <w:r w:rsidR="00483785" w:rsidRPr="002452E5">
        <w:rPr>
          <w:rFonts w:ascii="Times New Roman CYR" w:eastAsia="Times New Roman CYR" w:hAnsi="Times New Roman CYR" w:cs="Times New Roman CYR"/>
          <w:b/>
          <w:color w:val="000000"/>
          <w:spacing w:val="20"/>
          <w:sz w:val="24"/>
          <w:szCs w:val="24"/>
        </w:rPr>
        <w:t>ВСКОГО МУНИЦИПАЛЬНОГО ОБРАЗОВАНИЯ</w:t>
      </w:r>
    </w:p>
    <w:p w:rsidR="00483785" w:rsidRPr="002452E5" w:rsidRDefault="00483785" w:rsidP="00483785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b/>
          <w:color w:val="000000"/>
          <w:spacing w:val="20"/>
          <w:sz w:val="24"/>
          <w:szCs w:val="24"/>
        </w:rPr>
      </w:pPr>
      <w:r w:rsidRPr="002452E5">
        <w:rPr>
          <w:rFonts w:ascii="Times New Roman CYR" w:eastAsia="Times New Roman CYR" w:hAnsi="Times New Roman CYR" w:cs="Times New Roman CYR"/>
          <w:b/>
          <w:color w:val="000000"/>
          <w:spacing w:val="20"/>
          <w:sz w:val="24"/>
          <w:szCs w:val="24"/>
        </w:rPr>
        <w:t>ЕРШОВСКОГО МУНИЦИПАЛЬНОГО РАЙОНА</w:t>
      </w:r>
    </w:p>
    <w:p w:rsidR="00483785" w:rsidRPr="002452E5" w:rsidRDefault="00483785" w:rsidP="00483785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b/>
          <w:color w:val="000000"/>
          <w:spacing w:val="20"/>
          <w:sz w:val="24"/>
          <w:szCs w:val="24"/>
        </w:rPr>
      </w:pPr>
      <w:r w:rsidRPr="002452E5">
        <w:rPr>
          <w:rFonts w:ascii="Times New Roman CYR" w:eastAsia="Times New Roman CYR" w:hAnsi="Times New Roman CYR" w:cs="Times New Roman CYR"/>
          <w:b/>
          <w:color w:val="000000"/>
          <w:spacing w:val="20"/>
          <w:sz w:val="24"/>
          <w:szCs w:val="24"/>
        </w:rPr>
        <w:t>САРАТОВСКОЙ ОБЛАСТИ</w:t>
      </w:r>
    </w:p>
    <w:p w:rsidR="00483785" w:rsidRPr="002452E5" w:rsidRDefault="00483785" w:rsidP="00483785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b/>
          <w:color w:val="000000"/>
          <w:spacing w:val="20"/>
          <w:sz w:val="24"/>
          <w:szCs w:val="24"/>
        </w:rPr>
      </w:pPr>
    </w:p>
    <w:p w:rsidR="00953C77" w:rsidRPr="002452E5" w:rsidRDefault="00953C77" w:rsidP="00483785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b/>
          <w:color w:val="000000"/>
          <w:spacing w:val="20"/>
          <w:sz w:val="24"/>
          <w:szCs w:val="24"/>
        </w:rPr>
      </w:pPr>
    </w:p>
    <w:p w:rsidR="00483785" w:rsidRPr="002452E5" w:rsidRDefault="00DB0EE1" w:rsidP="00483785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b/>
          <w:color w:val="000000"/>
          <w:spacing w:val="20"/>
          <w:sz w:val="24"/>
          <w:szCs w:val="24"/>
        </w:rPr>
      </w:pPr>
      <w:r w:rsidRPr="002452E5">
        <w:rPr>
          <w:rFonts w:ascii="Times New Roman CYR" w:eastAsia="Times New Roman CYR" w:hAnsi="Times New Roman CYR" w:cs="Times New Roman CYR"/>
          <w:b/>
          <w:color w:val="000000"/>
          <w:spacing w:val="20"/>
          <w:sz w:val="24"/>
          <w:szCs w:val="24"/>
        </w:rPr>
        <w:t>РАСПОРЯЖЕНИЕ</w:t>
      </w:r>
    </w:p>
    <w:p w:rsidR="00483785" w:rsidRDefault="00483785" w:rsidP="00483785">
      <w:pPr>
        <w:autoSpaceDE w:val="0"/>
        <w:spacing w:line="252" w:lineRule="auto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483785" w:rsidRPr="000C2F09" w:rsidRDefault="000270F8" w:rsidP="00483785">
      <w:pPr>
        <w:autoSpaceDE w:val="0"/>
        <w:spacing w:line="252" w:lineRule="auto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от 23.03</w:t>
      </w:r>
      <w:r w:rsidR="009D7566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 xml:space="preserve">.2017 </w:t>
      </w:r>
      <w:r w:rsidR="00570230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года</w:t>
      </w:r>
      <w:r w:rsidR="00570230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 w:rsidR="00570230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 w:rsidR="00570230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 w:rsidR="00570230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 w:rsidR="00570230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 w:rsidR="00570230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 w:rsidR="00570230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  <w:t xml:space="preserve"> </w:t>
      </w:r>
      <w:r w:rsidR="00483785"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№</w:t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 xml:space="preserve"> 5</w:t>
      </w:r>
    </w:p>
    <w:p w:rsidR="00483785" w:rsidRDefault="00483785" w:rsidP="00483785">
      <w:pPr>
        <w:pStyle w:val="a5"/>
        <w:ind w:right="3968"/>
        <w:rPr>
          <w:rFonts w:ascii="Times New Roman" w:hAnsi="Times New Roman" w:cs="Times New Roman"/>
          <w:b/>
          <w:sz w:val="28"/>
          <w:szCs w:val="28"/>
        </w:rPr>
      </w:pPr>
    </w:p>
    <w:p w:rsidR="00953C77" w:rsidRDefault="00953C77" w:rsidP="00483785">
      <w:pPr>
        <w:pStyle w:val="a5"/>
        <w:ind w:right="3968"/>
        <w:rPr>
          <w:rFonts w:ascii="Times New Roman" w:hAnsi="Times New Roman" w:cs="Times New Roman"/>
          <w:b/>
          <w:sz w:val="28"/>
          <w:szCs w:val="28"/>
        </w:rPr>
      </w:pPr>
    </w:p>
    <w:p w:rsidR="00483785" w:rsidRPr="00953C77" w:rsidRDefault="00EB26EB" w:rsidP="009D7566">
      <w:pPr>
        <w:pStyle w:val="a5"/>
        <w:tabs>
          <w:tab w:val="left" w:pos="1276"/>
          <w:tab w:val="left" w:pos="4820"/>
        </w:tabs>
        <w:ind w:right="45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="00483785" w:rsidRPr="00483785">
        <w:rPr>
          <w:rFonts w:ascii="Times New Roman" w:hAnsi="Times New Roman" w:cs="Times New Roman"/>
          <w:b/>
          <w:sz w:val="28"/>
          <w:szCs w:val="28"/>
        </w:rPr>
        <w:t>твер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483785" w:rsidRPr="0048378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ен</w:t>
      </w:r>
      <w:r w:rsidR="00483785" w:rsidRPr="0048378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и Положения</w:t>
      </w:r>
      <w:r w:rsidR="00483785" w:rsidRPr="00483785">
        <w:rPr>
          <w:rFonts w:ascii="Times New Roman" w:hAnsi="Times New Roman" w:cs="Times New Roman"/>
          <w:b/>
          <w:sz w:val="28"/>
          <w:szCs w:val="28"/>
        </w:rPr>
        <w:t xml:space="preserve"> о Единой комиссии </w:t>
      </w:r>
      <w:r w:rsidR="00483785" w:rsidRPr="00483785">
        <w:rPr>
          <w:rFonts w:ascii="Times New Roman" w:hAnsi="Times New Roman" w:cs="Times New Roman"/>
          <w:b/>
          <w:bCs/>
          <w:sz w:val="28"/>
          <w:szCs w:val="28"/>
        </w:rPr>
        <w:t>по осуществлению закупок</w:t>
      </w:r>
      <w:r w:rsidR="00483785" w:rsidRPr="00483785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 для нужд администрации </w:t>
      </w:r>
      <w:r w:rsidR="000270F8">
        <w:rPr>
          <w:rFonts w:ascii="Times New Roman" w:hAnsi="Times New Roman" w:cs="Times New Roman"/>
          <w:b/>
          <w:sz w:val="28"/>
          <w:szCs w:val="28"/>
        </w:rPr>
        <w:t>Чапае</w:t>
      </w:r>
      <w:r w:rsidR="00483785" w:rsidRPr="00483785">
        <w:rPr>
          <w:rFonts w:ascii="Times New Roman" w:hAnsi="Times New Roman" w:cs="Times New Roman"/>
          <w:b/>
          <w:sz w:val="28"/>
          <w:szCs w:val="28"/>
        </w:rPr>
        <w:t>вского муниципального образования</w:t>
      </w:r>
      <w:r w:rsidR="00570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C77" w:rsidRPr="00953C77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 Саратовской области</w:t>
      </w:r>
    </w:p>
    <w:p w:rsidR="00483785" w:rsidRDefault="00483785" w:rsidP="004837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785" w:rsidRDefault="00483785" w:rsidP="0048378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483785" w:rsidRPr="00483785" w:rsidRDefault="00483785" w:rsidP="0048378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483785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Pr="003B3B83">
        <w:rPr>
          <w:rFonts w:ascii="Times New Roman" w:hAnsi="Times New Roman" w:cs="Times New Roman"/>
          <w:sz w:val="28"/>
          <w:szCs w:val="28"/>
        </w:rPr>
        <w:t>39</w:t>
      </w:r>
      <w:r w:rsidRPr="00483785">
        <w:rPr>
          <w:rFonts w:ascii="Times New Roman" w:hAnsi="Times New Roman" w:cs="Times New Roman"/>
          <w:sz w:val="28"/>
          <w:szCs w:val="28"/>
        </w:rPr>
        <w:t xml:space="preserve"> Федерального Закона № 44 – 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="00570230">
        <w:rPr>
          <w:rFonts w:ascii="Times New Roman" w:hAnsi="Times New Roman" w:cs="Times New Roman"/>
          <w:sz w:val="28"/>
          <w:szCs w:val="28"/>
        </w:rPr>
        <w:t xml:space="preserve"> </w:t>
      </w:r>
      <w:r w:rsidR="000270F8">
        <w:rPr>
          <w:rFonts w:ascii="Times New Roman" w:hAnsi="Times New Roman" w:cs="Times New Roman"/>
          <w:sz w:val="28"/>
          <w:szCs w:val="28"/>
        </w:rPr>
        <w:t>Чапае</w:t>
      </w:r>
      <w:r w:rsidRPr="00483785">
        <w:rPr>
          <w:rFonts w:ascii="Times New Roman" w:hAnsi="Times New Roman" w:cs="Times New Roman"/>
          <w:sz w:val="28"/>
          <w:szCs w:val="28"/>
        </w:rPr>
        <w:t>вского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</w:t>
      </w:r>
      <w:r w:rsidR="00154EAD">
        <w:rPr>
          <w:rFonts w:ascii="Times New Roman" w:hAnsi="Times New Roman" w:cs="Times New Roman"/>
          <w:sz w:val="28"/>
          <w:szCs w:val="28"/>
        </w:rPr>
        <w:t>:</w:t>
      </w:r>
    </w:p>
    <w:p w:rsidR="00483785" w:rsidRDefault="00483785" w:rsidP="0048378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3785">
        <w:rPr>
          <w:rFonts w:ascii="Times New Roman" w:hAnsi="Times New Roman" w:cs="Times New Roman"/>
          <w:sz w:val="28"/>
          <w:szCs w:val="28"/>
        </w:rPr>
        <w:t xml:space="preserve">Утвердить Положение о Единой комиссии </w:t>
      </w:r>
      <w:r w:rsidRPr="00483785">
        <w:rPr>
          <w:rFonts w:ascii="Times New Roman" w:hAnsi="Times New Roman" w:cs="Times New Roman"/>
          <w:bCs/>
          <w:sz w:val="28"/>
          <w:szCs w:val="28"/>
        </w:rPr>
        <w:t>по осуществлению закупок</w:t>
      </w:r>
      <w:r w:rsidRPr="00483785">
        <w:rPr>
          <w:rFonts w:ascii="Times New Roman" w:hAnsi="Times New Roman" w:cs="Times New Roman"/>
          <w:sz w:val="28"/>
          <w:szCs w:val="28"/>
        </w:rPr>
        <w:t xml:space="preserve"> товаров, работ, услуг для нужд администрации </w:t>
      </w:r>
      <w:r w:rsidR="000270F8">
        <w:rPr>
          <w:rFonts w:ascii="Times New Roman" w:hAnsi="Times New Roman" w:cs="Times New Roman"/>
          <w:sz w:val="28"/>
          <w:szCs w:val="28"/>
        </w:rPr>
        <w:t>Чапае</w:t>
      </w:r>
      <w:r w:rsidRPr="00483785">
        <w:rPr>
          <w:rFonts w:ascii="Times New Roman" w:hAnsi="Times New Roman" w:cs="Times New Roman"/>
          <w:sz w:val="28"/>
          <w:szCs w:val="28"/>
        </w:rPr>
        <w:t>вского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согласно приложению № 1</w:t>
      </w:r>
      <w:r w:rsidRPr="00483785">
        <w:rPr>
          <w:rFonts w:ascii="Times New Roman" w:hAnsi="Times New Roman" w:cs="Times New Roman"/>
          <w:sz w:val="28"/>
          <w:szCs w:val="28"/>
        </w:rPr>
        <w:t>.</w:t>
      </w:r>
    </w:p>
    <w:p w:rsidR="00EB26EB" w:rsidRDefault="009D7566" w:rsidP="00EB26E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7566">
        <w:rPr>
          <w:rFonts w:ascii="Times New Roman" w:hAnsi="Times New Roman" w:cs="Times New Roman"/>
          <w:sz w:val="28"/>
          <w:szCs w:val="28"/>
        </w:rPr>
        <w:t xml:space="preserve">.Создать </w:t>
      </w:r>
      <w:r w:rsidR="00247554">
        <w:rPr>
          <w:rFonts w:ascii="Times New Roman" w:hAnsi="Times New Roman" w:cs="Times New Roman"/>
          <w:sz w:val="28"/>
          <w:szCs w:val="28"/>
        </w:rPr>
        <w:t>и у</w:t>
      </w:r>
      <w:r w:rsidR="00247554" w:rsidRPr="00483785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247554">
        <w:rPr>
          <w:rFonts w:ascii="Times New Roman" w:hAnsi="Times New Roman" w:cs="Times New Roman"/>
          <w:sz w:val="28"/>
          <w:szCs w:val="28"/>
        </w:rPr>
        <w:t>состав</w:t>
      </w:r>
      <w:r w:rsidR="003D4BC0">
        <w:rPr>
          <w:rFonts w:ascii="Times New Roman" w:hAnsi="Times New Roman" w:cs="Times New Roman"/>
          <w:sz w:val="28"/>
          <w:szCs w:val="28"/>
        </w:rPr>
        <w:t xml:space="preserve"> </w:t>
      </w:r>
      <w:r w:rsidR="00E3761F">
        <w:rPr>
          <w:rFonts w:ascii="Times New Roman" w:hAnsi="Times New Roman" w:cs="Times New Roman"/>
          <w:sz w:val="28"/>
          <w:szCs w:val="28"/>
        </w:rPr>
        <w:t>Единой</w:t>
      </w:r>
      <w:r w:rsidR="0024755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D4BC0">
        <w:rPr>
          <w:rFonts w:ascii="Times New Roman" w:hAnsi="Times New Roman" w:cs="Times New Roman"/>
          <w:sz w:val="28"/>
          <w:szCs w:val="28"/>
        </w:rPr>
        <w:t xml:space="preserve"> </w:t>
      </w:r>
      <w:r w:rsidRPr="009D7566">
        <w:rPr>
          <w:rFonts w:ascii="Times New Roman" w:hAnsi="Times New Roman" w:cs="Times New Roman"/>
          <w:bCs/>
          <w:sz w:val="28"/>
          <w:szCs w:val="28"/>
        </w:rPr>
        <w:t>по осуществлению закупок</w:t>
      </w:r>
      <w:r w:rsidRPr="009D7566">
        <w:rPr>
          <w:rFonts w:ascii="Times New Roman" w:hAnsi="Times New Roman" w:cs="Times New Roman"/>
          <w:sz w:val="28"/>
          <w:szCs w:val="28"/>
        </w:rPr>
        <w:t xml:space="preserve"> товаров, работ, услуг для нужд администрации </w:t>
      </w:r>
      <w:r w:rsidR="000270F8">
        <w:rPr>
          <w:rFonts w:ascii="Times New Roman" w:hAnsi="Times New Roman" w:cs="Times New Roman"/>
          <w:sz w:val="28"/>
          <w:szCs w:val="28"/>
        </w:rPr>
        <w:t>Чапае</w:t>
      </w:r>
      <w:r w:rsidRPr="009D7566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 Ершовского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Pr="009D7566">
        <w:rPr>
          <w:rFonts w:ascii="Times New Roman" w:hAnsi="Times New Roman" w:cs="Times New Roman"/>
          <w:sz w:val="28"/>
          <w:szCs w:val="28"/>
        </w:rPr>
        <w:t>.</w:t>
      </w:r>
    </w:p>
    <w:p w:rsidR="000C2F09" w:rsidRPr="000C2F09" w:rsidRDefault="00DB0EE1" w:rsidP="000C2F0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0C2F09">
        <w:rPr>
          <w:rFonts w:ascii="Times New Roman" w:hAnsi="Times New Roman" w:cs="Times New Roman"/>
          <w:sz w:val="28"/>
          <w:szCs w:val="28"/>
        </w:rPr>
        <w:t xml:space="preserve">3. </w:t>
      </w:r>
      <w:r w:rsidR="000C2F09" w:rsidRPr="000C2F09">
        <w:rPr>
          <w:rFonts w:ascii="Times New Roman" w:hAnsi="Times New Roman" w:cs="Times New Roman"/>
          <w:sz w:val="28"/>
          <w:szCs w:val="28"/>
        </w:rPr>
        <w:t xml:space="preserve">Назначить председателем по </w:t>
      </w:r>
      <w:r w:rsidR="000C2F09" w:rsidRPr="000C2F09">
        <w:rPr>
          <w:rFonts w:ascii="Times New Roman" w:hAnsi="Times New Roman" w:cs="Times New Roman"/>
          <w:bCs/>
          <w:sz w:val="28"/>
          <w:szCs w:val="28"/>
        </w:rPr>
        <w:t>осуществлению закупок</w:t>
      </w:r>
      <w:r w:rsidR="000C2F09" w:rsidRPr="000C2F09">
        <w:rPr>
          <w:rFonts w:ascii="Times New Roman" w:hAnsi="Times New Roman" w:cs="Times New Roman"/>
          <w:sz w:val="28"/>
          <w:szCs w:val="28"/>
        </w:rPr>
        <w:t xml:space="preserve"> товаров, работ, услуг для нужд администрации </w:t>
      </w:r>
      <w:r w:rsidR="000270F8">
        <w:rPr>
          <w:rFonts w:ascii="Times New Roman" w:hAnsi="Times New Roman" w:cs="Times New Roman"/>
          <w:sz w:val="28"/>
          <w:szCs w:val="28"/>
        </w:rPr>
        <w:t>Чапае</w:t>
      </w:r>
      <w:r w:rsidR="000C2F09" w:rsidRPr="000C2F09">
        <w:rPr>
          <w:rFonts w:ascii="Times New Roman" w:hAnsi="Times New Roman" w:cs="Times New Roman"/>
          <w:sz w:val="28"/>
          <w:szCs w:val="28"/>
        </w:rPr>
        <w:t>вского муниципального</w:t>
      </w:r>
      <w:r w:rsidR="000270F8">
        <w:rPr>
          <w:rFonts w:ascii="Times New Roman" w:hAnsi="Times New Roman" w:cs="Times New Roman"/>
          <w:sz w:val="28"/>
          <w:szCs w:val="28"/>
        </w:rPr>
        <w:t xml:space="preserve"> образования,  заместителя главу</w:t>
      </w:r>
      <w:r w:rsidR="000C2F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70230">
        <w:rPr>
          <w:rFonts w:ascii="Times New Roman" w:hAnsi="Times New Roman" w:cs="Times New Roman"/>
          <w:sz w:val="28"/>
          <w:szCs w:val="28"/>
        </w:rPr>
        <w:t xml:space="preserve"> </w:t>
      </w:r>
      <w:r w:rsidR="000270F8">
        <w:rPr>
          <w:rFonts w:ascii="Times New Roman" w:hAnsi="Times New Roman" w:cs="Times New Roman"/>
          <w:sz w:val="28"/>
          <w:szCs w:val="28"/>
        </w:rPr>
        <w:t>Чапае</w:t>
      </w:r>
      <w:r w:rsidR="000C2F09" w:rsidRPr="000C2F09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 </w:t>
      </w:r>
      <w:r w:rsidR="000270F8">
        <w:rPr>
          <w:rFonts w:ascii="Times New Roman" w:hAnsi="Times New Roman" w:cs="Times New Roman"/>
          <w:sz w:val="28"/>
          <w:szCs w:val="28"/>
        </w:rPr>
        <w:t>Проскурнину Ирину Павловну</w:t>
      </w:r>
      <w:r w:rsidR="000C2F09" w:rsidRPr="000C2F09">
        <w:rPr>
          <w:rFonts w:ascii="Times New Roman" w:hAnsi="Times New Roman" w:cs="Times New Roman"/>
          <w:sz w:val="28"/>
          <w:szCs w:val="28"/>
        </w:rPr>
        <w:t>.</w:t>
      </w:r>
    </w:p>
    <w:p w:rsidR="00953C77" w:rsidRPr="00953C77" w:rsidRDefault="000C2F09" w:rsidP="00953C77">
      <w:pPr>
        <w:tabs>
          <w:tab w:val="left" w:pos="13608"/>
        </w:tabs>
        <w:autoSpaceDE w:val="0"/>
        <w:spacing w:line="252" w:lineRule="auto"/>
        <w:ind w:firstLine="709"/>
        <w:rPr>
          <w:rStyle w:val="FontStyle15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270F8">
        <w:rPr>
          <w:rFonts w:ascii="Times New Roman" w:hAnsi="Times New Roman" w:cs="Times New Roman"/>
          <w:sz w:val="28"/>
          <w:szCs w:val="28"/>
        </w:rPr>
        <w:t>Признать утратившим силу распоряжение</w:t>
      </w:r>
      <w:r w:rsidR="00154E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270F8">
        <w:rPr>
          <w:rFonts w:ascii="Times New Roman" w:hAnsi="Times New Roman" w:cs="Times New Roman"/>
          <w:sz w:val="28"/>
          <w:szCs w:val="28"/>
        </w:rPr>
        <w:t xml:space="preserve"> 15.04.2016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70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C2F09">
        <w:rPr>
          <w:rFonts w:ascii="Times New Roman" w:hAnsi="Times New Roman" w:cs="Times New Roman"/>
          <w:sz w:val="28"/>
          <w:szCs w:val="28"/>
        </w:rPr>
        <w:t>О создании Единой комиссии по размещению Заказов на поставки товаров выполнение работ, оказание услуг для обеспечения государственных и муниципальных  нужд</w:t>
      </w:r>
      <w:r w:rsidR="000270F8">
        <w:rPr>
          <w:rFonts w:ascii="Times New Roman" w:hAnsi="Times New Roman" w:cs="Times New Roman"/>
          <w:sz w:val="28"/>
          <w:szCs w:val="28"/>
        </w:rPr>
        <w:t xml:space="preserve"> </w:t>
      </w:r>
      <w:r w:rsidRPr="000C2F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70F8">
        <w:rPr>
          <w:rFonts w:ascii="Times New Roman" w:hAnsi="Times New Roman" w:cs="Times New Roman"/>
          <w:sz w:val="28"/>
          <w:szCs w:val="28"/>
        </w:rPr>
        <w:t>Чапае</w:t>
      </w:r>
      <w:r w:rsidRPr="000C2F09">
        <w:rPr>
          <w:rFonts w:ascii="Times New Roman" w:hAnsi="Times New Roman" w:cs="Times New Roman"/>
          <w:sz w:val="28"/>
          <w:szCs w:val="28"/>
        </w:rPr>
        <w:t>вского МО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4BC0">
        <w:rPr>
          <w:rFonts w:ascii="Times New Roman" w:hAnsi="Times New Roman" w:cs="Times New Roman"/>
          <w:sz w:val="28"/>
          <w:szCs w:val="28"/>
        </w:rPr>
        <w:t>.</w:t>
      </w:r>
    </w:p>
    <w:p w:rsidR="00247554" w:rsidRPr="00E3761F" w:rsidRDefault="000C2F09" w:rsidP="00EB26E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0C2F09">
        <w:rPr>
          <w:rFonts w:ascii="Times New Roman" w:hAnsi="Times New Roman" w:cs="Times New Roman"/>
          <w:sz w:val="28"/>
          <w:szCs w:val="28"/>
        </w:rPr>
        <w:t>5</w:t>
      </w:r>
      <w:r w:rsidR="009D7566" w:rsidRPr="00E3761F">
        <w:rPr>
          <w:rFonts w:ascii="Times New Roman" w:hAnsi="Times New Roman" w:cs="Times New Roman"/>
          <w:sz w:val="28"/>
          <w:szCs w:val="28"/>
        </w:rPr>
        <w:t>.</w:t>
      </w:r>
      <w:r w:rsidR="00247554" w:rsidRPr="00E3761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70230">
        <w:rPr>
          <w:rFonts w:ascii="Times New Roman" w:hAnsi="Times New Roman" w:cs="Times New Roman"/>
          <w:sz w:val="28"/>
          <w:szCs w:val="28"/>
        </w:rPr>
        <w:t xml:space="preserve"> </w:t>
      </w:r>
      <w:r w:rsidR="00247554" w:rsidRPr="00E3761F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="00154EAD">
        <w:rPr>
          <w:rFonts w:ascii="Times New Roman" w:hAnsi="Times New Roman" w:cs="Times New Roman"/>
          <w:sz w:val="28"/>
          <w:szCs w:val="28"/>
        </w:rPr>
        <w:t>распоряжения</w:t>
      </w:r>
      <w:r w:rsidR="00247554" w:rsidRPr="00E3761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47554" w:rsidRDefault="00247554" w:rsidP="00247554">
      <w:pPr>
        <w:pStyle w:val="a5"/>
      </w:pPr>
    </w:p>
    <w:p w:rsidR="00247554" w:rsidRDefault="00247554" w:rsidP="00247554">
      <w:pPr>
        <w:ind w:firstLine="567"/>
      </w:pPr>
    </w:p>
    <w:p w:rsidR="00247554" w:rsidRPr="00E3761F" w:rsidRDefault="000270F8" w:rsidP="00E376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47554" w:rsidRPr="00E37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Чапае</w:t>
      </w:r>
      <w:r w:rsidR="00247554" w:rsidRPr="00E3761F">
        <w:rPr>
          <w:rFonts w:ascii="Times New Roman" w:hAnsi="Times New Roman" w:cs="Times New Roman"/>
          <w:sz w:val="28"/>
          <w:szCs w:val="28"/>
        </w:rPr>
        <w:t>вского МО</w:t>
      </w:r>
    </w:p>
    <w:p w:rsidR="00247554" w:rsidRPr="00E3761F" w:rsidRDefault="000270F8" w:rsidP="00E376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554" w:rsidRPr="00E3761F">
        <w:rPr>
          <w:rFonts w:ascii="Times New Roman" w:hAnsi="Times New Roman" w:cs="Times New Roman"/>
          <w:sz w:val="28"/>
          <w:szCs w:val="28"/>
        </w:rPr>
        <w:t>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:                 </w:t>
      </w:r>
      <w:r w:rsidR="002452E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И.П.Проскурнина</w:t>
      </w:r>
      <w:r w:rsidR="00247554" w:rsidRPr="00E376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566" w:rsidRPr="00E3761F" w:rsidRDefault="009D7566" w:rsidP="00E376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785" w:rsidRPr="00483785" w:rsidRDefault="00483785" w:rsidP="0048378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483785" w:rsidRDefault="00483785">
      <w:pPr>
        <w:suppressAutoHyphens w:val="0"/>
        <w:spacing w:after="200" w:line="276" w:lineRule="auto"/>
        <w:jc w:val="left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3A5CFE" w:rsidRPr="003B3B83" w:rsidRDefault="003A5CFE" w:rsidP="003A5CFE">
      <w:pPr>
        <w:pStyle w:val="a5"/>
        <w:ind w:left="4820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3B3B83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Приложение №1 к </w:t>
      </w:r>
      <w:hyperlink r:id="rId7" w:anchor="sub_0" w:history="1">
        <w:r w:rsidR="00154EAD">
          <w:rPr>
            <w:rStyle w:val="a7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распоряжению</w:t>
        </w:r>
      </w:hyperlink>
      <w:r w:rsidRPr="003B3B83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администрации </w:t>
      </w:r>
      <w:r w:rsidR="00EE539F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Чапае</w:t>
      </w:r>
      <w:r w:rsidRPr="003B3B83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вского МО</w:t>
      </w:r>
    </w:p>
    <w:p w:rsidR="003A5CFE" w:rsidRPr="003B3B83" w:rsidRDefault="003A5CFE" w:rsidP="003A5CFE">
      <w:pPr>
        <w:pStyle w:val="a5"/>
        <w:ind w:left="4820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3B3B8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3A5CFE" w:rsidRPr="003B3B83" w:rsidRDefault="003A5CFE" w:rsidP="003A5CFE">
      <w:pPr>
        <w:pStyle w:val="a5"/>
        <w:ind w:left="4820"/>
        <w:rPr>
          <w:rFonts w:ascii="Times New Roman" w:hAnsi="Times New Roman" w:cs="Times New Roman"/>
        </w:rPr>
      </w:pPr>
      <w:r w:rsidRPr="003B3B83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 </w:t>
      </w:r>
      <w:r w:rsidR="000270F8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23.03</w:t>
      </w:r>
      <w:r w:rsidRPr="003B3B83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  <w:r w:rsidR="00247554" w:rsidRPr="003B3B83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2017</w:t>
      </w:r>
      <w:r w:rsidR="00CF70DE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года</w:t>
      </w:r>
      <w:r w:rsidRPr="003B3B83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№ </w:t>
      </w:r>
      <w:r w:rsidR="000270F8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5</w:t>
      </w:r>
    </w:p>
    <w:p w:rsidR="00483785" w:rsidRPr="003B3B83" w:rsidRDefault="00483785" w:rsidP="003A5CFE">
      <w:pPr>
        <w:pStyle w:val="a5"/>
        <w:ind w:left="4820"/>
        <w:rPr>
          <w:rFonts w:ascii="Times New Roman" w:eastAsia="Times New Roman CYR" w:hAnsi="Times New Roman" w:cs="Times New Roman"/>
          <w:spacing w:val="20"/>
        </w:rPr>
      </w:pPr>
    </w:p>
    <w:p w:rsidR="00464C6A" w:rsidRDefault="00464C6A" w:rsidP="00464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64C6A" w:rsidRDefault="00464C6A" w:rsidP="00464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Единой комиссии по осуществлению закупок путем проведения конкурсов, аукционов, запросов котировок, запросов предложений на поставки товаров, выполнение работ, оказание услуг для муниципальных нужд администрации </w:t>
      </w:r>
      <w:r w:rsidR="000270F8">
        <w:rPr>
          <w:rFonts w:ascii="Times New Roman" w:hAnsi="Times New Roman"/>
          <w:b/>
          <w:sz w:val="28"/>
          <w:szCs w:val="28"/>
        </w:rPr>
        <w:t>Чапае</w:t>
      </w:r>
      <w:r>
        <w:rPr>
          <w:rFonts w:ascii="Times New Roman" w:hAnsi="Times New Roman"/>
          <w:b/>
          <w:sz w:val="28"/>
          <w:szCs w:val="28"/>
        </w:rPr>
        <w:t>вского муниципального образования Ершовского муниципального района Саратовской области</w:t>
      </w:r>
    </w:p>
    <w:p w:rsidR="00464C6A" w:rsidRDefault="00464C6A" w:rsidP="00464C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C6A" w:rsidRDefault="00464C6A" w:rsidP="00464C6A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64C6A" w:rsidRDefault="00464C6A" w:rsidP="00464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C6A" w:rsidRDefault="00464C6A" w:rsidP="00464C6A">
      <w:pPr>
        <w:pStyle w:val="a4"/>
        <w:numPr>
          <w:ilvl w:val="1"/>
          <w:numId w:val="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Единая комиссия по осуществлению закупок путем проведения конкурсов, аукционов, запросов котировок, запросов предложений на поставки товаров, выполнение работ, оказание услуг для муниципальных нужд администрации </w:t>
      </w:r>
      <w:r w:rsidR="000270F8">
        <w:rPr>
          <w:rFonts w:ascii="Times New Roman" w:hAnsi="Times New Roman"/>
          <w:sz w:val="28"/>
          <w:szCs w:val="28"/>
        </w:rPr>
        <w:t>Чапае</w:t>
      </w:r>
      <w:r>
        <w:rPr>
          <w:rFonts w:ascii="Times New Roman" w:hAnsi="Times New Roman"/>
          <w:sz w:val="28"/>
          <w:szCs w:val="28"/>
        </w:rPr>
        <w:t>вского МО (далее – единая комиссия) создается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(далее- Закона о контрактной системе).</w:t>
      </w:r>
    </w:p>
    <w:p w:rsidR="00464C6A" w:rsidRDefault="00464C6A" w:rsidP="00464C6A">
      <w:pPr>
        <w:pStyle w:val="a4"/>
        <w:numPr>
          <w:ilvl w:val="1"/>
          <w:numId w:val="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Комиссия в своей деятельности руководствуется действующим законодательством об организации закупки товаров, выполнения работ, оказания услуг (далее – товары, работы, услуги) для муниципальных нужд, нормативными правовыми актами Российской Федерации, Саратовской области и  иными нормативными правовыми актами администрации </w:t>
      </w:r>
      <w:r w:rsidR="000270F8">
        <w:rPr>
          <w:rFonts w:ascii="Times New Roman" w:hAnsi="Times New Roman"/>
          <w:sz w:val="28"/>
          <w:szCs w:val="28"/>
        </w:rPr>
        <w:t>Чапае</w:t>
      </w:r>
      <w:r>
        <w:rPr>
          <w:rFonts w:ascii="Times New Roman" w:hAnsi="Times New Roman"/>
          <w:sz w:val="28"/>
          <w:szCs w:val="28"/>
        </w:rPr>
        <w:t xml:space="preserve">вского МО. </w:t>
      </w:r>
    </w:p>
    <w:p w:rsidR="00464C6A" w:rsidRPr="00180F86" w:rsidRDefault="00464C6A" w:rsidP="00464C6A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464C6A" w:rsidRDefault="00464C6A" w:rsidP="00464C6A">
      <w:pPr>
        <w:suppressAutoHyphens w:val="0"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создания и принципы работы Единой комиссии</w:t>
      </w:r>
    </w:p>
    <w:p w:rsidR="00464C6A" w:rsidRPr="00180F86" w:rsidRDefault="00464C6A" w:rsidP="00464C6A">
      <w:pPr>
        <w:suppressAutoHyphens w:val="0"/>
        <w:autoSpaceDE w:val="0"/>
        <w:spacing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</w:p>
    <w:p w:rsidR="00464C6A" w:rsidRDefault="00464C6A" w:rsidP="00464C6A">
      <w:pPr>
        <w:suppressAutoHyphens w:val="0"/>
        <w:autoSpaceDE w:val="0"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Единая комиссия создается для определения поставщиков (подрядч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ков, исполнителей) путем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сов предложений.</w:t>
      </w:r>
    </w:p>
    <w:p w:rsidR="00464C6A" w:rsidRDefault="00464C6A" w:rsidP="00464C6A">
      <w:pPr>
        <w:suppressAutoHyphens w:val="0"/>
        <w:autoSpaceDE w:val="0"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.2. В своей деятельности Единая комиссия руководствуется следующими принципами.</w:t>
      </w:r>
    </w:p>
    <w:p w:rsidR="00464C6A" w:rsidRDefault="00464C6A" w:rsidP="00464C6A">
      <w:pPr>
        <w:suppressAutoHyphens w:val="0"/>
        <w:autoSpaceDE w:val="0"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Эффективность и экономичность использования выделенных средств бюджета.</w:t>
      </w:r>
    </w:p>
    <w:p w:rsidR="00464C6A" w:rsidRDefault="00464C6A" w:rsidP="00464C6A">
      <w:pPr>
        <w:suppressAutoHyphens w:val="0"/>
        <w:autoSpaceDE w:val="0"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Публичность, гласность, открытость и прозрачность процедуры 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ределения поставщиков (подрядчиков, исполнителей).</w:t>
      </w:r>
    </w:p>
    <w:p w:rsidR="00464C6A" w:rsidRDefault="00464C6A" w:rsidP="00464C6A">
      <w:pPr>
        <w:suppressAutoHyphens w:val="0"/>
        <w:autoSpaceDE w:val="0"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2.2.3. Обеспечение добросовестной конкуренции, недопущение дискрим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нации, введения ограничений или преимуществ для отдельных участников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купки, за исключением случаев, если такие преимущества установлены дейс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вующим законодательством Российской Федерации.</w:t>
      </w:r>
    </w:p>
    <w:p w:rsidR="00464C6A" w:rsidRDefault="00464C6A" w:rsidP="00464C6A">
      <w:pPr>
        <w:suppressAutoHyphens w:val="0"/>
        <w:autoSpaceDE w:val="0"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2.2.4. Устранение возможностей злоупотребления и коррупции при опр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делении поставщиков (подрядчиков, исполнителей).</w:t>
      </w:r>
    </w:p>
    <w:p w:rsidR="00464C6A" w:rsidRDefault="00464C6A" w:rsidP="00464C6A">
      <w:pPr>
        <w:suppressAutoHyphens w:val="0"/>
        <w:autoSpaceDE w:val="0"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464C6A" w:rsidRDefault="00464C6A" w:rsidP="00464C6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64C6A" w:rsidRDefault="00464C6A" w:rsidP="00464C6A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 комиссии</w:t>
      </w:r>
    </w:p>
    <w:p w:rsidR="00464C6A" w:rsidRPr="00180F86" w:rsidRDefault="00464C6A" w:rsidP="00464C6A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464C6A" w:rsidRDefault="00464C6A" w:rsidP="00464C6A">
      <w:pPr>
        <w:numPr>
          <w:ilvl w:val="1"/>
          <w:numId w:val="1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Открытый конкурс</w:t>
      </w:r>
      <w:r>
        <w:rPr>
          <w:rFonts w:ascii="Times New Roman" w:hAnsi="Times New Roman"/>
          <w:sz w:val="28"/>
          <w:szCs w:val="28"/>
        </w:rPr>
        <w:t>. При осуществлении процедуры определения поставщика (подрядчика, исполнителя) путем проведения открытого конкурса единая комиссия:</w:t>
      </w:r>
    </w:p>
    <w:p w:rsidR="00464C6A" w:rsidRDefault="00464C6A" w:rsidP="00464C6A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EE539F">
        <w:rPr>
          <w:rFonts w:ascii="Times New Roman" w:hAnsi="Times New Roman"/>
          <w:sz w:val="28"/>
          <w:szCs w:val="28"/>
        </w:rPr>
        <w:t>Вскрывает конверты</w:t>
      </w:r>
      <w:r>
        <w:rPr>
          <w:rFonts w:ascii="Times New Roman" w:hAnsi="Times New Roman"/>
          <w:sz w:val="28"/>
          <w:szCs w:val="28"/>
        </w:rPr>
        <w:t xml:space="preserve"> с заявками на участие в открытом конкурсе и (или) открывает доступ к поданным в форме электронных документов заявкам на участие в открытом конкурсе публично во время, в месте, в порядке и в соответствии с процедурами, которые указаны в конкурсной документации.</w:t>
      </w:r>
    </w:p>
    <w:p w:rsidR="00464C6A" w:rsidRDefault="00464C6A" w:rsidP="00464C6A">
      <w:pPr>
        <w:suppressAutoHyphens w:val="0"/>
        <w:autoSpaceDE w:val="0"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2.1.2. Непосредственно перед вскрытием конвертов с заявками на участие в открытом конкурсе и (или) открытием доступа к поданным в форме электро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 документов заявкам на участие в открытом конкурсе или в случае пров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дения открытого конкурса по нескольким лотам перед вскрытием таких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вертов и (или) открытием доступа к поданным в форме электронных докуме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тов в отношении каждого лота заявкам на участие в открытом конкурсе Единая комиссия объявляет участникам конкурса, присутствующим при вскрытии 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последствия подачи двух и более заявок на участие в открытом конкурсе одним участником конку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са.</w:t>
      </w:r>
    </w:p>
    <w:p w:rsidR="00464C6A" w:rsidRDefault="00464C6A" w:rsidP="00464C6A">
      <w:pPr>
        <w:suppressAutoHyphens w:val="0"/>
        <w:autoSpaceDE w:val="0"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2.1.3. Единая комиссия вскрывает конверты с заявками на участие в откр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том конкурсе и открывает доступ к поданным в форме электронных документов заявкам на участие в открытом конкурсе, если такие конверты и заявки пост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пили заказчику до вскрытия таких конвертов и (или) открытия указанного до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тупа. В случае установления факта подачи одним участником открытого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ника, поданные в отношении одного и того же лота, не рассматриваются и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вращаются этому участнику.</w:t>
      </w:r>
    </w:p>
    <w:p w:rsidR="00464C6A" w:rsidRDefault="00464C6A" w:rsidP="00464C6A">
      <w:pPr>
        <w:suppressAutoHyphens w:val="0"/>
        <w:autoSpaceDE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1.4. Ведет протокол вскрытия конвертов с заявками на участие в откр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том конкурсе и открытия доступа к поданным в форме электронных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 заявкам на участие в открытом конкурсе. Указанный протокол подписыв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ется всеми присутствующими членами комиссии непосредственно после </w:t>
      </w:r>
      <w:r>
        <w:rPr>
          <w:rFonts w:ascii="Times New Roman" w:hAnsi="Times New Roman"/>
          <w:sz w:val="28"/>
          <w:szCs w:val="28"/>
        </w:rPr>
        <w:lastRenderedPageBreak/>
        <w:t>вскрытия таких конвертов и открытия доступа к поданным в форме 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документов заявкам на участие в конкурсе. </w:t>
      </w:r>
    </w:p>
    <w:p w:rsidR="00464C6A" w:rsidRDefault="00464C6A" w:rsidP="00464C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3.1.5. Проводит рассмотрение и оценку конкурсных заявок.</w:t>
      </w:r>
    </w:p>
    <w:p w:rsidR="00464C6A" w:rsidRDefault="00464C6A" w:rsidP="00464C6A">
      <w:pPr>
        <w:suppressAutoHyphens w:val="0"/>
        <w:autoSpaceDE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3.1.6. Единая комиссия отклоняет заявку на участие в конкурсе, если учас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ник конкурса, подавший ее, не соответствует требованиям к участнику конку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са, указанным в конкурсной документации, или такая заявка признана не соо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ветствующей требованиям, указанным в конкурсной документации.</w:t>
      </w:r>
    </w:p>
    <w:p w:rsidR="00464C6A" w:rsidRDefault="00464C6A" w:rsidP="00464C6A">
      <w:pPr>
        <w:suppressAutoHyphens w:val="0"/>
        <w:autoSpaceDE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464C6A" w:rsidRDefault="00464C6A" w:rsidP="00464C6A">
      <w:pPr>
        <w:pStyle w:val="ConsPlusDocList"/>
        <w:suppressAutoHyphens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результатов оценки заявок на участие в конкурсе конкурсная комиссия</w:t>
      </w:r>
      <w:r w:rsidR="00820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присваивает каждой заявке на участие в конкурсе порядковый номер в порядке уменьшения степени выгодности содержащихся в них условий 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полнения контракта. Заявке на участие в конкурсе, в которой содержатся лу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шие условия исполнения контракта, присваивается первый номер. В случае, 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курсе, содержащих такие же условия.</w:t>
      </w:r>
    </w:p>
    <w:p w:rsidR="00464C6A" w:rsidRDefault="00464C6A" w:rsidP="00464C6A">
      <w:pPr>
        <w:suppressAutoHyphens w:val="0"/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3.1.8. </w:t>
      </w: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процедуры определения поставщика (подрядч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ка, исполнителя) путем проведения открытого конкурса Единая комиссия также выполняет иные действия в соответствии с положениями Закона о контрактной системе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C6A" w:rsidRDefault="00464C6A" w:rsidP="00464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 </w:t>
      </w:r>
      <w:r>
        <w:rPr>
          <w:rFonts w:ascii="Times New Roman" w:hAnsi="Times New Roman"/>
          <w:b/>
          <w:bCs/>
          <w:sz w:val="28"/>
          <w:szCs w:val="28"/>
        </w:rPr>
        <w:t>Электронный аукцион</w:t>
      </w:r>
      <w:r>
        <w:rPr>
          <w:rFonts w:ascii="Times New Roman" w:hAnsi="Times New Roman"/>
          <w:sz w:val="28"/>
          <w:szCs w:val="28"/>
        </w:rPr>
        <w:t>. При осуществлении процедуры определения поставщика (подрядчика, исполнителя) путем проведения электронного аукциона  комиссия:</w:t>
      </w:r>
    </w:p>
    <w:p w:rsidR="00464C6A" w:rsidRDefault="00464C6A" w:rsidP="00464C6A">
      <w:pPr>
        <w:pStyle w:val="ConsPlusDoc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3.2.1.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</w:t>
      </w:r>
    </w:p>
    <w:p w:rsidR="00464C6A" w:rsidRDefault="00464C6A" w:rsidP="00464C6A">
      <w:pPr>
        <w:tabs>
          <w:tab w:val="left" w:pos="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3.2.2. По результатам рассмотрения первых частей заявок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аукциона.</w:t>
      </w:r>
    </w:p>
    <w:p w:rsidR="00464C6A" w:rsidRDefault="00464C6A" w:rsidP="00464C6A">
      <w:pPr>
        <w:tabs>
          <w:tab w:val="left" w:pos="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3.2.3. Оформляет протокол рассмотрения первых частей заявок на участие в электронном аукционе, подписываемый членами комиссии.</w:t>
      </w:r>
    </w:p>
    <w:p w:rsidR="00464C6A" w:rsidRDefault="00464C6A" w:rsidP="00464C6A">
      <w:pPr>
        <w:tabs>
          <w:tab w:val="left" w:pos="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3.2.4. Рассматривает вторые части заявок на участие в электронном аукционе и документы, в части соответствия их требованиям, установленным документацией о таком аукционе. </w:t>
      </w:r>
    </w:p>
    <w:p w:rsidR="00464C6A" w:rsidRDefault="00464C6A" w:rsidP="00464C6A">
      <w:pPr>
        <w:tabs>
          <w:tab w:val="left" w:pos="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3.2.5. На основании результатов рассмотрения вторых частей заявок на участие в электронном аукционе принимает решение о соответствии или о несоответствии заявки на участие в таком аукционе.</w:t>
      </w:r>
    </w:p>
    <w:p w:rsidR="00464C6A" w:rsidRDefault="00464C6A" w:rsidP="00464C6A">
      <w:pPr>
        <w:tabs>
          <w:tab w:val="left" w:pos="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3.2.6. Оформляет протокол подведения итогов такого аукциона, подписываемый членами комиссии.</w:t>
      </w:r>
    </w:p>
    <w:p w:rsidR="00464C6A" w:rsidRDefault="00464C6A" w:rsidP="00464C6A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3.2.7.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Единой комиссии.</w:t>
      </w:r>
    </w:p>
    <w:p w:rsidR="00464C6A" w:rsidRDefault="00464C6A" w:rsidP="00464C6A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3.2.8. В случае,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464C6A" w:rsidRDefault="00464C6A" w:rsidP="00464C6A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3.2.9. В случае, если электронный аукцион признан не 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464C6A" w:rsidRDefault="00464C6A" w:rsidP="00464C6A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3.2.10. В случае, если электронный аукцион признан не 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</w:t>
      </w:r>
      <w:bookmarkStart w:id="0" w:name="Par1183"/>
      <w:bookmarkEnd w:id="0"/>
      <w:r>
        <w:rPr>
          <w:rFonts w:ascii="Times New Roman" w:hAnsi="Times New Roman" w:cs="Times New Roman"/>
          <w:sz w:val="28"/>
          <w:szCs w:val="28"/>
        </w:rPr>
        <w:t xml:space="preserve">,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 </w:t>
      </w:r>
    </w:p>
    <w:p w:rsidR="00464C6A" w:rsidRDefault="00464C6A" w:rsidP="00464C6A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3.2.11. В случае, если электронный аукцион признан не 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</w:t>
      </w:r>
      <w:r w:rsidR="00820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 </w:t>
      </w:r>
    </w:p>
    <w:p w:rsidR="00464C6A" w:rsidRDefault="00464C6A" w:rsidP="00464C6A">
      <w:pPr>
        <w:spacing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3.2.12.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 контрактной системе.</w:t>
      </w:r>
    </w:p>
    <w:p w:rsidR="00464C6A" w:rsidRDefault="00464C6A" w:rsidP="00464C6A">
      <w:pPr>
        <w:tabs>
          <w:tab w:val="left" w:pos="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3.3. </w:t>
      </w:r>
      <w:r>
        <w:rPr>
          <w:rFonts w:ascii="Times New Roman" w:hAnsi="Times New Roman"/>
          <w:b/>
          <w:bCs/>
          <w:sz w:val="28"/>
          <w:szCs w:val="28"/>
        </w:rPr>
        <w:t>Запрос котировок.</w:t>
      </w:r>
      <w:r>
        <w:rPr>
          <w:rFonts w:ascii="Times New Roman" w:hAnsi="Times New Roman"/>
          <w:sz w:val="28"/>
          <w:szCs w:val="28"/>
        </w:rPr>
        <w:t xml:space="preserve"> При осуществлении процедуры определения поставщика (подрядчика, исполнителя) путем проведения запроса котировок  комиссия:</w:t>
      </w:r>
    </w:p>
    <w:p w:rsidR="00464C6A" w:rsidRDefault="00464C6A" w:rsidP="00464C6A">
      <w:pPr>
        <w:tabs>
          <w:tab w:val="left" w:pos="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3.3.1. Вскры</w:t>
      </w:r>
      <w:r w:rsidR="009A20E2">
        <w:rPr>
          <w:rFonts w:ascii="Times New Roman" w:hAnsi="Times New Roman"/>
          <w:sz w:val="28"/>
          <w:szCs w:val="28"/>
        </w:rPr>
        <w:t>вает конверты</w:t>
      </w:r>
      <w:r>
        <w:rPr>
          <w:rFonts w:ascii="Times New Roman" w:hAnsi="Times New Roman"/>
          <w:sz w:val="28"/>
          <w:szCs w:val="28"/>
        </w:rPr>
        <w:t xml:space="preserve"> с заявками </w:t>
      </w:r>
      <w:r w:rsidR="009A20E2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sz w:val="28"/>
          <w:szCs w:val="28"/>
        </w:rPr>
        <w:t xml:space="preserve"> в запросе котировок </w:t>
      </w:r>
      <w:r w:rsidR="009A20E2">
        <w:rPr>
          <w:rFonts w:ascii="Times New Roman" w:hAnsi="Times New Roman"/>
          <w:sz w:val="28"/>
          <w:szCs w:val="28"/>
        </w:rPr>
        <w:t>и открывает доступ к поданным в форме электронных документов заявкам на участие  в запросе</w:t>
      </w:r>
      <w:r w:rsidR="00EE539F">
        <w:rPr>
          <w:rFonts w:ascii="Times New Roman" w:hAnsi="Times New Roman"/>
          <w:sz w:val="28"/>
          <w:szCs w:val="28"/>
        </w:rPr>
        <w:t xml:space="preserve"> </w:t>
      </w:r>
      <w:r w:rsidR="009A20E2">
        <w:rPr>
          <w:rFonts w:ascii="Times New Roman" w:hAnsi="Times New Roman"/>
          <w:sz w:val="28"/>
          <w:szCs w:val="28"/>
        </w:rPr>
        <w:t xml:space="preserve"> котировок во время и в месте, которые указаны в извещении о проведении запроса  котировок.</w:t>
      </w:r>
    </w:p>
    <w:p w:rsidR="009A20E2" w:rsidRDefault="00464C6A" w:rsidP="00464C6A">
      <w:pPr>
        <w:tabs>
          <w:tab w:val="left" w:pos="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464C6A" w:rsidRDefault="009A20E2" w:rsidP="00464C6A">
      <w:pPr>
        <w:tabs>
          <w:tab w:val="left" w:pos="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3.3.2. Рассматривает и оценивает</w:t>
      </w:r>
      <w:r w:rsidR="00EE539F">
        <w:rPr>
          <w:rFonts w:ascii="Times New Roman" w:hAnsi="Times New Roman"/>
          <w:sz w:val="28"/>
          <w:szCs w:val="28"/>
        </w:rPr>
        <w:t xml:space="preserve"> заявки</w:t>
      </w:r>
      <w:r w:rsidR="00464C6A">
        <w:rPr>
          <w:rFonts w:ascii="Times New Roman" w:hAnsi="Times New Roman"/>
          <w:sz w:val="28"/>
          <w:szCs w:val="28"/>
        </w:rPr>
        <w:t xml:space="preserve"> в части соответствия их требованиям, установленным в извещении о проведении запроса котировок.</w:t>
      </w:r>
    </w:p>
    <w:p w:rsidR="00464C6A" w:rsidRDefault="009A20E2" w:rsidP="00464C6A">
      <w:pPr>
        <w:tabs>
          <w:tab w:val="left" w:pos="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3.3.3. Принимает решение</w:t>
      </w:r>
      <w:r w:rsidR="00464C6A">
        <w:rPr>
          <w:rFonts w:ascii="Times New Roman" w:hAnsi="Times New Roman"/>
          <w:sz w:val="28"/>
          <w:szCs w:val="28"/>
        </w:rPr>
        <w:t xml:space="preserve"> о победителе запроса котировок, в заявке которого соответствует всем требованиям, установленным в извещении о проведении запроса котировок, и в котором указана наиболее низкая цена товара, работы или услуги.  </w:t>
      </w:r>
    </w:p>
    <w:p w:rsidR="00464C6A" w:rsidRDefault="00464C6A" w:rsidP="00464C6A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 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8" w:anchor="Par1219" w:history="1">
        <w:r>
          <w:rPr>
            <w:rStyle w:val="a3"/>
            <w:rFonts w:ascii="Times New Roman" w:hAnsi="Times New Roman"/>
            <w:sz w:val="28"/>
            <w:szCs w:val="28"/>
          </w:rPr>
          <w:t>частью 3 статьи 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464C6A" w:rsidRDefault="00464C6A" w:rsidP="00464C6A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Отклонение заявок на участие в запросе котировок по иным основаниям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C6A" w:rsidRDefault="00464C6A" w:rsidP="00464C6A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Результаты рассмотрения и оценки заявок на участие в запросе котировок оформляются протоколом. </w:t>
      </w:r>
    </w:p>
    <w:p w:rsidR="00464C6A" w:rsidRDefault="00464C6A" w:rsidP="00464C6A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Протокол рассмотрения и оценки заявок на участие в запросе котировок подписывается всеми присутствующими на заседании членами Единой комиссии </w:t>
      </w:r>
      <w:r w:rsidRPr="00146F90">
        <w:rPr>
          <w:rFonts w:ascii="Times New Roman" w:hAnsi="Times New Roman" w:cs="Times New Roman"/>
          <w:sz w:val="28"/>
          <w:szCs w:val="28"/>
        </w:rPr>
        <w:t>и в день его подписания размещается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C6A" w:rsidRDefault="00464C6A" w:rsidP="00464C6A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65"/>
      <w:bookmarkEnd w:id="1"/>
      <w:r>
        <w:rPr>
          <w:rFonts w:ascii="Times New Roman" w:hAnsi="Times New Roman" w:cs="Times New Roman"/>
          <w:sz w:val="28"/>
          <w:szCs w:val="28"/>
        </w:rPr>
        <w:t>3.3.7. В случае</w:t>
      </w:r>
      <w:r w:rsidR="002452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464C6A" w:rsidRDefault="00464C6A" w:rsidP="00464C6A">
      <w:pPr>
        <w:spacing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3.3.8.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 контрактной системе.</w:t>
      </w:r>
    </w:p>
    <w:p w:rsidR="00464C6A" w:rsidRDefault="00464C6A" w:rsidP="00464C6A">
      <w:pPr>
        <w:tabs>
          <w:tab w:val="left" w:pos="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3.4. </w:t>
      </w:r>
      <w:r>
        <w:rPr>
          <w:rFonts w:ascii="Times New Roman" w:hAnsi="Times New Roman"/>
          <w:b/>
          <w:bCs/>
          <w:sz w:val="28"/>
          <w:szCs w:val="28"/>
        </w:rPr>
        <w:t>Запрос предложений</w:t>
      </w:r>
      <w:r>
        <w:rPr>
          <w:rFonts w:ascii="Times New Roman" w:hAnsi="Times New Roman"/>
          <w:sz w:val="28"/>
          <w:szCs w:val="28"/>
        </w:rPr>
        <w:t>. При осуществлении процедуры определения поставщика (подрядчика, исполнителя) путем проведения запроса предложений  комиссия:</w:t>
      </w:r>
    </w:p>
    <w:p w:rsidR="00464C6A" w:rsidRDefault="009A20E2" w:rsidP="00464C6A">
      <w:pPr>
        <w:tabs>
          <w:tab w:val="left" w:pos="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3.4.1. Вскрывает поступившие конверты</w:t>
      </w:r>
      <w:r w:rsidR="00464C6A">
        <w:rPr>
          <w:rFonts w:ascii="Times New Roman" w:hAnsi="Times New Roman"/>
          <w:sz w:val="28"/>
          <w:szCs w:val="28"/>
        </w:rPr>
        <w:t xml:space="preserve"> с заявками на участие в запросе предложений и </w:t>
      </w:r>
      <w:r>
        <w:rPr>
          <w:rFonts w:ascii="Times New Roman" w:hAnsi="Times New Roman"/>
          <w:sz w:val="28"/>
          <w:szCs w:val="28"/>
        </w:rPr>
        <w:t>открывает доступ</w:t>
      </w:r>
      <w:r w:rsidR="00464C6A">
        <w:rPr>
          <w:rFonts w:ascii="Times New Roman" w:hAnsi="Times New Roman"/>
          <w:sz w:val="28"/>
          <w:szCs w:val="28"/>
        </w:rPr>
        <w:t xml:space="preserve"> к поданным в форме электронных документов заявкам на участие в запросе предложений при рассмотрении заявок на участие в запросе предложений и окончательных предложений</w:t>
      </w:r>
    </w:p>
    <w:p w:rsidR="00464C6A" w:rsidRDefault="00464C6A" w:rsidP="00464C6A">
      <w:pPr>
        <w:tabs>
          <w:tab w:val="left" w:pos="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3.4.2. Отбор участников запроса предложений.</w:t>
      </w:r>
    </w:p>
    <w:p w:rsidR="00464C6A" w:rsidRDefault="00464C6A" w:rsidP="00464C6A">
      <w:pPr>
        <w:tabs>
          <w:tab w:val="left" w:pos="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3.4.3. Ведение протокола проведения запроса предложений.</w:t>
      </w:r>
    </w:p>
    <w:p w:rsidR="00464C6A" w:rsidRDefault="00464C6A" w:rsidP="00464C6A">
      <w:pPr>
        <w:tabs>
          <w:tab w:val="left" w:pos="4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3.4.4. Принятие решения о победителе запроса предложений,  окончательное предложение которого соответствует всем критериям, указанным в извещении о проведении запроса предложений, наилучшим образом удовлетворяет  потребности в товарах, работах, услугах.  </w:t>
      </w:r>
    </w:p>
    <w:p w:rsidR="00464C6A" w:rsidRDefault="00464C6A" w:rsidP="00464C6A">
      <w:pPr>
        <w:tabs>
          <w:tab w:val="left" w:pos="0"/>
        </w:tabs>
        <w:spacing w:line="240" w:lineRule="auto"/>
        <w:ind w:firstLine="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3.4.5. Ведение итогового протокола, подписанного членами комиссии.</w:t>
      </w:r>
    </w:p>
    <w:p w:rsidR="00464C6A" w:rsidRDefault="00464C6A" w:rsidP="00464C6A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3.4.6. В итоговом протоколе фиксируются все условия, указанные в окончательных предложениях участников запроса предложений, принятое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464C6A" w:rsidRDefault="00464C6A" w:rsidP="00464C6A">
      <w:pPr>
        <w:spacing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3.4.7.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 контрактной системе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p w:rsidR="00464C6A" w:rsidRPr="00180F86" w:rsidRDefault="00464C6A" w:rsidP="00464C6A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464C6A" w:rsidRDefault="00464C6A" w:rsidP="00464C6A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формирования и деятельности комиссии</w:t>
      </w:r>
    </w:p>
    <w:p w:rsidR="00464C6A" w:rsidRPr="00180F86" w:rsidRDefault="00464C6A" w:rsidP="00464C6A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464C6A" w:rsidRDefault="00464C6A" w:rsidP="00464C6A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Решение о создании </w:t>
      </w:r>
      <w:r w:rsidR="00BF36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диной</w:t>
      </w:r>
      <w:r w:rsidR="00820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принимается </w:t>
      </w:r>
      <w:r w:rsidR="00BF36F8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BF36F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определяется ее состав, назначается председатель, заместитель председателя, секретарь, члены комиссии. </w:t>
      </w:r>
    </w:p>
    <w:p w:rsidR="00464C6A" w:rsidRDefault="00464C6A" w:rsidP="00464C6A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Число членов комиссии должно быть не менее чем пять человек.</w:t>
      </w:r>
    </w:p>
    <w:p w:rsidR="00464C6A" w:rsidRDefault="00464C6A" w:rsidP="00464C6A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Замена члена комиссии допускается только по решению заказчика.</w:t>
      </w:r>
    </w:p>
    <w:p w:rsidR="00464C6A" w:rsidRDefault="00464C6A" w:rsidP="00464C6A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Комиссия проводит заседание по мере необходимости.</w:t>
      </w:r>
    </w:p>
    <w:p w:rsidR="00464C6A" w:rsidRDefault="00464C6A" w:rsidP="00464C6A">
      <w:pPr>
        <w:numPr>
          <w:ilvl w:val="1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комиссии:</w:t>
      </w:r>
    </w:p>
    <w:p w:rsidR="00464C6A" w:rsidRDefault="00464C6A" w:rsidP="00464C6A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общее руководство деятельностью комиссии;</w:t>
      </w:r>
    </w:p>
    <w:p w:rsidR="00464C6A" w:rsidRDefault="00464C6A" w:rsidP="00464C6A">
      <w:pPr>
        <w:spacing w:line="240" w:lineRule="auto"/>
        <w:ind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иные правомочные действия, предусмотренные настоящим порядком и нормативными документами.</w:t>
      </w:r>
    </w:p>
    <w:p w:rsidR="00464C6A" w:rsidRDefault="00464C6A" w:rsidP="00464C6A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Секретарь комиссии:</w:t>
      </w:r>
    </w:p>
    <w:p w:rsidR="00464C6A" w:rsidRDefault="00464C6A" w:rsidP="00464C6A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подготовка заседаний комиссии;</w:t>
      </w:r>
    </w:p>
    <w:p w:rsidR="00464C6A" w:rsidRDefault="00464C6A" w:rsidP="00464C6A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осуществляет подготовку материалов к заседаниям комиссии, направляет их копии членам комиссии и иным заинтересованным лицам;</w:t>
      </w:r>
    </w:p>
    <w:p w:rsidR="00464C6A" w:rsidRDefault="00464C6A" w:rsidP="00464C6A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протоколы заседаний комиссии;</w:t>
      </w:r>
    </w:p>
    <w:p w:rsidR="00464C6A" w:rsidRDefault="00464C6A" w:rsidP="00464C6A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ведение переписки, учет и хранение входящих и исходящих документов, материалов комиссии. </w:t>
      </w:r>
    </w:p>
    <w:p w:rsidR="00464C6A" w:rsidRDefault="00464C6A" w:rsidP="00464C6A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Комиссия правомочна осуществлять свои функции, если на заседании комиссии  присутствует не менее чем пятьдесят п</w:t>
      </w:r>
      <w:r w:rsidR="00180F86">
        <w:rPr>
          <w:rFonts w:ascii="Times New Roman" w:hAnsi="Times New Roman"/>
          <w:sz w:val="28"/>
          <w:szCs w:val="28"/>
        </w:rPr>
        <w:t>роцентов общего числа ее членов</w:t>
      </w:r>
      <w:r>
        <w:rPr>
          <w:rFonts w:ascii="Times New Roman" w:hAnsi="Times New Roman"/>
          <w:sz w:val="28"/>
          <w:szCs w:val="28"/>
        </w:rPr>
        <w:t>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464C6A" w:rsidRDefault="00464C6A" w:rsidP="00464C6A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В случае несогласия с принятым решением каждый член комиссии имеет право изложить свое особое мнение по рассматриваемому вопросу, которое подлежит обязательному приобщению к протоколу заседания комиссии. </w:t>
      </w:r>
    </w:p>
    <w:p w:rsidR="00464C6A" w:rsidRDefault="00180F86" w:rsidP="00464C6A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4.9</w:t>
      </w:r>
      <w:r w:rsidR="00464C6A">
        <w:rPr>
          <w:rFonts w:ascii="Times New Roman" w:hAnsi="Times New Roman"/>
          <w:sz w:val="28"/>
          <w:szCs w:val="28"/>
        </w:rPr>
        <w:t xml:space="preserve">. Комиссия </w:t>
      </w:r>
      <w:r w:rsidR="009A20E2">
        <w:rPr>
          <w:rFonts w:ascii="Times New Roman" w:hAnsi="Times New Roman"/>
          <w:sz w:val="28"/>
          <w:szCs w:val="28"/>
        </w:rPr>
        <w:t>обязана</w:t>
      </w:r>
      <w:r w:rsidR="00464C6A">
        <w:rPr>
          <w:rFonts w:ascii="Times New Roman" w:hAnsi="Times New Roman"/>
          <w:sz w:val="28"/>
          <w:szCs w:val="28"/>
        </w:rPr>
        <w:t>:</w:t>
      </w:r>
    </w:p>
    <w:p w:rsidR="00464C6A" w:rsidRDefault="00464C6A" w:rsidP="009A20E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539F">
        <w:rPr>
          <w:rFonts w:ascii="Times New Roman" w:hAnsi="Times New Roman"/>
          <w:sz w:val="28"/>
          <w:szCs w:val="28"/>
        </w:rPr>
        <w:t>в случае установления недостоверности информации, содержащейся в документах, представленных участником электронного аукциона, отстранить такого участника от участия в электронном аукционе на любом этапе его проведения;</w:t>
      </w:r>
    </w:p>
    <w:p w:rsidR="00464C6A" w:rsidRDefault="00464C6A" w:rsidP="00464C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</w:t>
      </w:r>
      <w:r w:rsidR="00EE539F">
        <w:rPr>
          <w:rFonts w:ascii="Times New Roman" w:hAnsi="Times New Roman"/>
          <w:sz w:val="28"/>
          <w:szCs w:val="28"/>
        </w:rPr>
        <w:t>знать конкурс, аукцион, котировку или запрос предложений  несостоявшимся в случаях, предусмотренных действующим законодательством;</w:t>
      </w:r>
    </w:p>
    <w:p w:rsidR="00EE539F" w:rsidRDefault="00EE539F" w:rsidP="00464C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3552D">
        <w:rPr>
          <w:rFonts w:ascii="Times New Roman" w:hAnsi="Times New Roman"/>
          <w:sz w:val="28"/>
          <w:szCs w:val="28"/>
        </w:rPr>
        <w:t>при осуществлении процедуры определения поставщика (подрядчика, исполнителя) комиссия также выполняет иные действия, имеет права и обязанности в соответствии с положениями Закона о контрактной системе.</w:t>
      </w:r>
    </w:p>
    <w:p w:rsidR="00F3552D" w:rsidRDefault="00F3552D">
      <w:pPr>
        <w:suppressAutoHyphens w:val="0"/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3552D" w:rsidRDefault="00F3552D">
      <w:pPr>
        <w:suppressAutoHyphens w:val="0"/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3552D" w:rsidRPr="00F3552D" w:rsidRDefault="00820D62">
      <w:pPr>
        <w:suppressAutoHyphens w:val="0"/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работе с населением:                         М.П.Елисеева</w:t>
      </w:r>
    </w:p>
    <w:p w:rsidR="00E3761F" w:rsidRDefault="00E3761F">
      <w:pPr>
        <w:suppressAutoHyphens w:val="0"/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7554" w:rsidRPr="00E3761F" w:rsidRDefault="00247554" w:rsidP="00247554">
      <w:pPr>
        <w:pStyle w:val="a5"/>
        <w:ind w:left="4820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E3761F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>Приложение №</w:t>
      </w:r>
      <w:r w:rsidR="009A20E2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2</w:t>
      </w:r>
      <w:r w:rsidRPr="00E3761F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к </w:t>
      </w:r>
      <w:hyperlink r:id="rId9" w:anchor="sub_0" w:history="1">
        <w:r w:rsidR="00EE539F">
          <w:rPr>
            <w:rStyle w:val="a7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распоряж</w:t>
        </w:r>
        <w:r w:rsidRPr="00E3761F">
          <w:rPr>
            <w:rStyle w:val="a7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ению</w:t>
        </w:r>
      </w:hyperlink>
      <w:r w:rsidRPr="00E3761F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администрации </w:t>
      </w:r>
      <w:r w:rsidR="00EE539F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Чапае</w:t>
      </w:r>
      <w:r w:rsidRPr="00E3761F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вского МО</w:t>
      </w:r>
    </w:p>
    <w:p w:rsidR="00247554" w:rsidRPr="00E3761F" w:rsidRDefault="00247554" w:rsidP="00247554">
      <w:pPr>
        <w:pStyle w:val="a5"/>
        <w:ind w:left="4820"/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E3761F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247554" w:rsidRPr="00E3761F" w:rsidRDefault="00EE539F" w:rsidP="00247554">
      <w:pPr>
        <w:pStyle w:val="a5"/>
        <w:ind w:left="4820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От 23.03</w:t>
      </w:r>
      <w:r w:rsidR="00CF70DE"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.2017 года № </w:t>
      </w:r>
      <w:r>
        <w:rPr>
          <w:rStyle w:val="a8"/>
          <w:rFonts w:ascii="Times New Roman" w:hAnsi="Times New Roman" w:cs="Times New Roman"/>
          <w:b w:val="0"/>
          <w:bCs/>
          <w:color w:val="000000"/>
          <w:sz w:val="28"/>
          <w:szCs w:val="28"/>
        </w:rPr>
        <w:t>5</w:t>
      </w:r>
    </w:p>
    <w:p w:rsidR="00464C6A" w:rsidRDefault="00464C6A" w:rsidP="00464C6A">
      <w:pPr>
        <w:rPr>
          <w:sz w:val="28"/>
          <w:szCs w:val="28"/>
        </w:rPr>
      </w:pPr>
    </w:p>
    <w:p w:rsidR="00464C6A" w:rsidRDefault="00464C6A" w:rsidP="00464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464C6A" w:rsidRDefault="003D4BC0" w:rsidP="00464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</w:t>
      </w:r>
      <w:r w:rsidR="00464C6A">
        <w:rPr>
          <w:rFonts w:ascii="Times New Roman" w:hAnsi="Times New Roman"/>
          <w:b/>
          <w:sz w:val="28"/>
          <w:szCs w:val="28"/>
        </w:rPr>
        <w:t xml:space="preserve">диной комиссии по осуществлению закупок путем проведения конкурсов, аукционов, запросов котировок, запросов предложений на поставки товаров, выполнение работ, оказание услуг для муниципальных нужд администрации </w:t>
      </w:r>
      <w:r w:rsidR="00F3552D">
        <w:rPr>
          <w:rFonts w:ascii="Times New Roman" w:hAnsi="Times New Roman"/>
          <w:b/>
          <w:sz w:val="28"/>
          <w:szCs w:val="28"/>
        </w:rPr>
        <w:t>Чапае</w:t>
      </w:r>
      <w:r w:rsidR="00E3761F">
        <w:rPr>
          <w:rFonts w:ascii="Times New Roman" w:hAnsi="Times New Roman"/>
          <w:b/>
          <w:sz w:val="28"/>
          <w:szCs w:val="28"/>
        </w:rPr>
        <w:t>вского муниципального образования Ершовского муниципального района Саратовской области</w:t>
      </w:r>
    </w:p>
    <w:p w:rsidR="00390092" w:rsidRDefault="00390092" w:rsidP="00464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C6A" w:rsidRDefault="00464C6A" w:rsidP="00464C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1"/>
        <w:gridCol w:w="4106"/>
        <w:gridCol w:w="4529"/>
      </w:tblGrid>
      <w:tr w:rsidR="00CF52F3" w:rsidRPr="00CF52F3" w:rsidTr="00180F86">
        <w:trPr>
          <w:trHeight w:val="503"/>
        </w:trPr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52F3" w:rsidRPr="00CF52F3" w:rsidRDefault="00CF52F3" w:rsidP="003900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52F3" w:rsidRPr="00CF52F3" w:rsidRDefault="00CF52F3" w:rsidP="00390092">
            <w:pPr>
              <w:pStyle w:val="a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4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52F3" w:rsidRPr="00CF52F3" w:rsidRDefault="00CF52F3" w:rsidP="00390092">
            <w:pPr>
              <w:pStyle w:val="a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2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занимаемая должность в Единой комиссии</w:t>
            </w:r>
          </w:p>
        </w:tc>
      </w:tr>
      <w:tr w:rsidR="00CF52F3" w:rsidRPr="00CF52F3" w:rsidTr="00180F86">
        <w:trPr>
          <w:trHeight w:val="517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CF52F3" w:rsidRPr="00CF52F3" w:rsidRDefault="00CF52F3" w:rsidP="003900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</w:tcPr>
          <w:p w:rsidR="00CF52F3" w:rsidRPr="00CF52F3" w:rsidRDefault="00F3552D" w:rsidP="0039009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Проскурнина Ирина Павловна</w:t>
            </w:r>
          </w:p>
        </w:tc>
        <w:tc>
          <w:tcPr>
            <w:tcW w:w="4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52F3" w:rsidRPr="00CF52F3" w:rsidRDefault="00F3552D" w:rsidP="00F3552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Чапае</w:t>
            </w:r>
            <w:r w:rsidR="00CF52F3" w:rsidRPr="00CF52F3">
              <w:rPr>
                <w:rFonts w:ascii="Times New Roman" w:hAnsi="Times New Roman" w:cs="Times New Roman"/>
                <w:sz w:val="24"/>
                <w:szCs w:val="24"/>
              </w:rPr>
              <w:t>вского МО, председатель комиссии</w:t>
            </w:r>
          </w:p>
        </w:tc>
      </w:tr>
      <w:tr w:rsidR="00CF52F3" w:rsidRPr="00CF52F3" w:rsidTr="00180F86">
        <w:trPr>
          <w:trHeight w:val="517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CF52F3" w:rsidRPr="00CF52F3" w:rsidRDefault="00CF52F3" w:rsidP="003900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</w:tcPr>
          <w:p w:rsidR="00CF52F3" w:rsidRPr="00CF52F3" w:rsidRDefault="00F3552D" w:rsidP="0039009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Мария Петровна</w:t>
            </w:r>
          </w:p>
        </w:tc>
        <w:tc>
          <w:tcPr>
            <w:tcW w:w="4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52F3" w:rsidRPr="00CF52F3" w:rsidRDefault="00F3552D" w:rsidP="002452E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работе с населением</w:t>
            </w:r>
            <w:r w:rsidR="002452E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CF52F3" w:rsidRPr="00CF52F3" w:rsidTr="00820D62">
        <w:trPr>
          <w:trHeight w:val="681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CF52F3" w:rsidRPr="00CF52F3" w:rsidRDefault="00CF52F3" w:rsidP="003900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</w:tcPr>
          <w:p w:rsidR="00CF52F3" w:rsidRPr="00CF52F3" w:rsidRDefault="00F3552D" w:rsidP="0039009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Наталья Викторовна</w:t>
            </w:r>
          </w:p>
        </w:tc>
        <w:tc>
          <w:tcPr>
            <w:tcW w:w="4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52F3" w:rsidRPr="00CF52F3" w:rsidRDefault="00F3552D" w:rsidP="00180F86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«Чапаевский СДК»- заместитель председателя комиссии</w:t>
            </w:r>
          </w:p>
        </w:tc>
      </w:tr>
      <w:tr w:rsidR="00CF52F3" w:rsidRPr="00CF52F3" w:rsidTr="00180F86">
        <w:trPr>
          <w:trHeight w:val="517"/>
        </w:trPr>
        <w:tc>
          <w:tcPr>
            <w:tcW w:w="721" w:type="dxa"/>
            <w:tcBorders>
              <w:left w:val="single" w:sz="1" w:space="0" w:color="000000"/>
            </w:tcBorders>
          </w:tcPr>
          <w:p w:rsidR="00CF52F3" w:rsidRPr="00CF52F3" w:rsidRDefault="00CF52F3" w:rsidP="003900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6" w:type="dxa"/>
            <w:tcBorders>
              <w:left w:val="single" w:sz="1" w:space="0" w:color="000000"/>
            </w:tcBorders>
          </w:tcPr>
          <w:p w:rsidR="00CF52F3" w:rsidRPr="00CF52F3" w:rsidRDefault="00F3552D" w:rsidP="0039009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Жакашева Людмила Васильевна</w:t>
            </w:r>
          </w:p>
        </w:tc>
        <w:tc>
          <w:tcPr>
            <w:tcW w:w="4529" w:type="dxa"/>
            <w:tcBorders>
              <w:left w:val="single" w:sz="1" w:space="0" w:color="000000"/>
              <w:right w:val="single" w:sz="1" w:space="0" w:color="000000"/>
            </w:tcBorders>
          </w:tcPr>
          <w:p w:rsidR="00CF52F3" w:rsidRPr="00CF52F3" w:rsidRDefault="00DC45E4" w:rsidP="0039009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ВУС- </w:t>
            </w:r>
            <w:r w:rsidR="00CF52F3" w:rsidRPr="00CF52F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CF52F3" w:rsidRPr="00CF52F3" w:rsidTr="00180F86">
        <w:trPr>
          <w:trHeight w:val="23"/>
        </w:trPr>
        <w:tc>
          <w:tcPr>
            <w:tcW w:w="721" w:type="dxa"/>
            <w:tcBorders>
              <w:left w:val="single" w:sz="1" w:space="0" w:color="000000"/>
              <w:bottom w:val="single" w:sz="4" w:space="0" w:color="auto"/>
            </w:tcBorders>
          </w:tcPr>
          <w:p w:rsidR="00CF52F3" w:rsidRPr="00CF52F3" w:rsidRDefault="00CF52F3" w:rsidP="003900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1" w:space="0" w:color="000000"/>
              <w:bottom w:val="single" w:sz="4" w:space="0" w:color="auto"/>
            </w:tcBorders>
          </w:tcPr>
          <w:p w:rsidR="00CF52F3" w:rsidRPr="00CF52F3" w:rsidRDefault="00CF52F3" w:rsidP="0039009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F52F3" w:rsidRPr="00CF52F3" w:rsidRDefault="00CF52F3" w:rsidP="0039009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F3" w:rsidRPr="00CF52F3" w:rsidTr="00180F86">
        <w:trPr>
          <w:trHeight w:val="182"/>
        </w:trPr>
        <w:tc>
          <w:tcPr>
            <w:tcW w:w="721" w:type="dxa"/>
            <w:tcBorders>
              <w:top w:val="single" w:sz="4" w:space="0" w:color="auto"/>
              <w:left w:val="single" w:sz="1" w:space="0" w:color="000000"/>
            </w:tcBorders>
          </w:tcPr>
          <w:p w:rsidR="00CF52F3" w:rsidRPr="00CF52F3" w:rsidRDefault="00CF52F3" w:rsidP="003900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1" w:space="0" w:color="000000"/>
            </w:tcBorders>
          </w:tcPr>
          <w:p w:rsidR="00CF52F3" w:rsidRPr="00CF52F3" w:rsidRDefault="003D4BC0" w:rsidP="003D4BC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Анатолий Константинович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180F86" w:rsidRDefault="003D4BC0" w:rsidP="0039009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1E498F">
              <w:rPr>
                <w:rFonts w:ascii="Times New Roman" w:hAnsi="Times New Roman" w:cs="Times New Roman"/>
                <w:sz w:val="24"/>
                <w:szCs w:val="24"/>
              </w:rPr>
              <w:t>Совета Чапаевского МО</w:t>
            </w:r>
            <w:r w:rsidR="00DC4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2F3" w:rsidRPr="00CF52F3" w:rsidRDefault="00CF52F3" w:rsidP="0039009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CF52F3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CF52F3" w:rsidRPr="00CF52F3" w:rsidTr="00180F86">
        <w:trPr>
          <w:trHeight w:val="32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CF52F3" w:rsidRPr="00CF52F3" w:rsidRDefault="00CF52F3" w:rsidP="00CF52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</w:tcPr>
          <w:p w:rsidR="00CF52F3" w:rsidRPr="00CF52F3" w:rsidRDefault="00CF52F3" w:rsidP="00CF52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52F3" w:rsidRPr="00CF52F3" w:rsidRDefault="00CF52F3" w:rsidP="00CF52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2F3" w:rsidRDefault="00CF52F3" w:rsidP="00CF52F3">
      <w:pPr>
        <w:rPr>
          <w:rFonts w:cs="Tahoma"/>
          <w:sz w:val="28"/>
          <w:szCs w:val="28"/>
        </w:rPr>
      </w:pPr>
    </w:p>
    <w:p w:rsidR="00CF52F3" w:rsidRDefault="00CF52F3" w:rsidP="00CF52F3">
      <w:pPr>
        <w:rPr>
          <w:rFonts w:cs="Tahoma"/>
          <w:sz w:val="28"/>
          <w:szCs w:val="28"/>
        </w:rPr>
      </w:pPr>
    </w:p>
    <w:p w:rsidR="00390092" w:rsidRPr="00E3761F" w:rsidRDefault="00DC45E4" w:rsidP="003900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Инспектор по работе с населением:</w:t>
      </w:r>
      <w:r w:rsidR="0039009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9009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9009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90092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М.П.Елисеева</w:t>
      </w:r>
    </w:p>
    <w:p w:rsidR="009610E3" w:rsidRDefault="009610E3"/>
    <w:sectPr w:rsidR="009610E3" w:rsidSect="00E3761F">
      <w:headerReference w:type="even" r:id="rId10"/>
      <w:footerReference w:type="even" r:id="rId11"/>
      <w:footerReference w:type="default" r:id="rId12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AD3" w:rsidRDefault="008B6AD3">
      <w:pPr>
        <w:spacing w:line="240" w:lineRule="auto"/>
      </w:pPr>
      <w:r>
        <w:separator/>
      </w:r>
    </w:p>
  </w:endnote>
  <w:endnote w:type="continuationSeparator" w:id="1">
    <w:p w:rsidR="008B6AD3" w:rsidRDefault="008B6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797723" w:rsidP="00130B7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9009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0B72" w:rsidRDefault="008B6AD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8B6AD3" w:rsidP="00130B72">
    <w:pPr>
      <w:pStyle w:val="ab"/>
      <w:framePr w:wrap="around" w:vAnchor="text" w:hAnchor="margin" w:xAlign="right" w:y="1"/>
      <w:rPr>
        <w:rStyle w:val="ad"/>
      </w:rPr>
    </w:pPr>
  </w:p>
  <w:p w:rsidR="00130B72" w:rsidRDefault="008B6AD3" w:rsidP="00130B7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AD3" w:rsidRDefault="008B6AD3">
      <w:pPr>
        <w:spacing w:line="240" w:lineRule="auto"/>
      </w:pPr>
      <w:r>
        <w:separator/>
      </w:r>
    </w:p>
  </w:footnote>
  <w:footnote w:type="continuationSeparator" w:id="1">
    <w:p w:rsidR="008B6AD3" w:rsidRDefault="008B6A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797723" w:rsidP="00130B72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9009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90092">
      <w:rPr>
        <w:rStyle w:val="ad"/>
        <w:noProof/>
      </w:rPr>
      <w:t>22</w:t>
    </w:r>
    <w:r>
      <w:rPr>
        <w:rStyle w:val="ad"/>
      </w:rPr>
      <w:fldChar w:fldCharType="end"/>
    </w:r>
  </w:p>
  <w:p w:rsidR="00130B72" w:rsidRDefault="008B6A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3"/>
    <w:multiLevelType w:val="multilevel"/>
    <w:tmpl w:val="82CE9B0A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742"/>
        </w:tabs>
        <w:ind w:left="742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24"/>
        </w:tabs>
        <w:ind w:left="112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28"/>
        </w:tabs>
        <w:ind w:left="152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50"/>
        </w:tabs>
        <w:ind w:left="155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32"/>
        </w:tabs>
        <w:ind w:left="193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54"/>
        </w:tabs>
        <w:ind w:left="1954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36"/>
        </w:tabs>
        <w:ind w:left="2336" w:hanging="1800"/>
      </w:pPr>
    </w:lvl>
  </w:abstractNum>
  <w:abstractNum w:abstractNumId="2">
    <w:nsid w:val="2E774FD6"/>
    <w:multiLevelType w:val="multilevel"/>
    <w:tmpl w:val="31481D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42"/>
        </w:tabs>
        <w:ind w:left="742" w:hanging="360"/>
      </w:pPr>
    </w:lvl>
    <w:lvl w:ilvl="2">
      <w:start w:val="1"/>
      <w:numFmt w:val="decimal"/>
      <w:lvlText w:val="%1.%2.%3."/>
      <w:lvlJc w:val="left"/>
      <w:pPr>
        <w:tabs>
          <w:tab w:val="num" w:pos="1484"/>
        </w:tabs>
        <w:ind w:left="1484" w:hanging="720"/>
      </w:p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720"/>
      </w:p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2608" w:hanging="1080"/>
      </w:p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9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14"/>
        </w:tabs>
        <w:ind w:left="411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856"/>
        </w:tabs>
        <w:ind w:left="485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E5E"/>
    <w:rsid w:val="000270F8"/>
    <w:rsid w:val="000757D5"/>
    <w:rsid w:val="000A7499"/>
    <w:rsid w:val="000B1F3D"/>
    <w:rsid w:val="000C2F09"/>
    <w:rsid w:val="000F05D5"/>
    <w:rsid w:val="00127DEA"/>
    <w:rsid w:val="00146F90"/>
    <w:rsid w:val="00154EAD"/>
    <w:rsid w:val="00180F86"/>
    <w:rsid w:val="001E498F"/>
    <w:rsid w:val="002452E5"/>
    <w:rsid w:val="00247554"/>
    <w:rsid w:val="00330AAD"/>
    <w:rsid w:val="00390092"/>
    <w:rsid w:val="003A5CFE"/>
    <w:rsid w:val="003B3B83"/>
    <w:rsid w:val="003D4BC0"/>
    <w:rsid w:val="00464C6A"/>
    <w:rsid w:val="0046756F"/>
    <w:rsid w:val="00476E2D"/>
    <w:rsid w:val="00483785"/>
    <w:rsid w:val="004C65E4"/>
    <w:rsid w:val="00562344"/>
    <w:rsid w:val="00570230"/>
    <w:rsid w:val="00582E5E"/>
    <w:rsid w:val="00797723"/>
    <w:rsid w:val="007D478E"/>
    <w:rsid w:val="007E6DD0"/>
    <w:rsid w:val="00820D62"/>
    <w:rsid w:val="008565D6"/>
    <w:rsid w:val="008B6AD3"/>
    <w:rsid w:val="008E2B3D"/>
    <w:rsid w:val="00953C77"/>
    <w:rsid w:val="009610E3"/>
    <w:rsid w:val="009A20E2"/>
    <w:rsid w:val="009D7566"/>
    <w:rsid w:val="00AB7B1F"/>
    <w:rsid w:val="00AD61D3"/>
    <w:rsid w:val="00BD6475"/>
    <w:rsid w:val="00BF36F8"/>
    <w:rsid w:val="00C5073F"/>
    <w:rsid w:val="00CF52F3"/>
    <w:rsid w:val="00CF70DE"/>
    <w:rsid w:val="00D1200F"/>
    <w:rsid w:val="00D732E7"/>
    <w:rsid w:val="00DB0EE1"/>
    <w:rsid w:val="00DC45E4"/>
    <w:rsid w:val="00E3761F"/>
    <w:rsid w:val="00EB26EB"/>
    <w:rsid w:val="00EE539F"/>
    <w:rsid w:val="00F3552D"/>
    <w:rsid w:val="00F3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6A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C6A"/>
    <w:rPr>
      <w:color w:val="000080"/>
      <w:u w:val="single"/>
    </w:rPr>
  </w:style>
  <w:style w:type="paragraph" w:styleId="a4">
    <w:name w:val="List Paragraph"/>
    <w:basedOn w:val="a"/>
    <w:qFormat/>
    <w:rsid w:val="00464C6A"/>
    <w:pPr>
      <w:ind w:left="720"/>
    </w:pPr>
  </w:style>
  <w:style w:type="paragraph" w:customStyle="1" w:styleId="ConsPlusDocList">
    <w:name w:val="ConsPlusDocList"/>
    <w:next w:val="a"/>
    <w:rsid w:val="0046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 Spacing"/>
    <w:link w:val="a6"/>
    <w:uiPriority w:val="1"/>
    <w:qFormat/>
    <w:rsid w:val="00483785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7">
    <w:name w:val="Гипертекстовая ссылка"/>
    <w:uiPriority w:val="99"/>
    <w:rsid w:val="003A5CFE"/>
    <w:rPr>
      <w:b/>
      <w:bCs/>
      <w:color w:val="008000"/>
    </w:rPr>
  </w:style>
  <w:style w:type="character" w:customStyle="1" w:styleId="a8">
    <w:name w:val="Цветовое выделение"/>
    <w:uiPriority w:val="99"/>
    <w:rsid w:val="003A5CFE"/>
    <w:rPr>
      <w:b/>
      <w:bCs w:val="0"/>
      <w:color w:val="000080"/>
    </w:rPr>
  </w:style>
  <w:style w:type="character" w:customStyle="1" w:styleId="FontStyle19">
    <w:name w:val="Font Style19"/>
    <w:uiPriority w:val="99"/>
    <w:rsid w:val="00247554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E3761F"/>
    <w:pPr>
      <w:tabs>
        <w:tab w:val="center" w:pos="4677"/>
        <w:tab w:val="right" w:pos="9355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E37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E3761F"/>
    <w:pPr>
      <w:tabs>
        <w:tab w:val="center" w:pos="4677"/>
        <w:tab w:val="right" w:pos="9355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376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E3761F"/>
  </w:style>
  <w:style w:type="character" w:customStyle="1" w:styleId="a6">
    <w:name w:val="Без интервала Знак"/>
    <w:link w:val="a5"/>
    <w:uiPriority w:val="1"/>
    <w:rsid w:val="00E3761F"/>
    <w:rPr>
      <w:rFonts w:ascii="Calibri" w:eastAsia="Calibri" w:hAnsi="Calibri" w:cs="Calibri"/>
      <w:lang w:eastAsia="ar-SA"/>
    </w:rPr>
  </w:style>
  <w:style w:type="character" w:customStyle="1" w:styleId="FontStyle15">
    <w:name w:val="Font Style15"/>
    <w:rsid w:val="00953C77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6A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C6A"/>
    <w:rPr>
      <w:color w:val="000080"/>
      <w:u w:val="single"/>
    </w:rPr>
  </w:style>
  <w:style w:type="paragraph" w:styleId="a4">
    <w:name w:val="List Paragraph"/>
    <w:basedOn w:val="a"/>
    <w:qFormat/>
    <w:rsid w:val="00464C6A"/>
    <w:pPr>
      <w:ind w:left="720"/>
    </w:pPr>
  </w:style>
  <w:style w:type="paragraph" w:customStyle="1" w:styleId="ConsPlusDocList">
    <w:name w:val="ConsPlusDocList"/>
    <w:next w:val="a"/>
    <w:rsid w:val="0046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 Spacing"/>
    <w:link w:val="a6"/>
    <w:uiPriority w:val="1"/>
    <w:qFormat/>
    <w:rsid w:val="00483785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7">
    <w:name w:val="Гипертекстовая ссылка"/>
    <w:uiPriority w:val="99"/>
    <w:rsid w:val="003A5CFE"/>
    <w:rPr>
      <w:b/>
      <w:bCs/>
      <w:color w:val="008000"/>
    </w:rPr>
  </w:style>
  <w:style w:type="character" w:customStyle="1" w:styleId="a8">
    <w:name w:val="Цветовое выделение"/>
    <w:uiPriority w:val="99"/>
    <w:rsid w:val="003A5CFE"/>
    <w:rPr>
      <w:b/>
      <w:bCs w:val="0"/>
      <w:color w:val="000080"/>
    </w:rPr>
  </w:style>
  <w:style w:type="character" w:customStyle="1" w:styleId="FontStyle19">
    <w:name w:val="Font Style19"/>
    <w:uiPriority w:val="99"/>
    <w:rsid w:val="00247554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E3761F"/>
    <w:pPr>
      <w:tabs>
        <w:tab w:val="center" w:pos="4677"/>
        <w:tab w:val="right" w:pos="9355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E37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E3761F"/>
    <w:pPr>
      <w:tabs>
        <w:tab w:val="center" w:pos="4677"/>
        <w:tab w:val="right" w:pos="9355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376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E3761F"/>
  </w:style>
  <w:style w:type="character" w:customStyle="1" w:styleId="a6">
    <w:name w:val="Без интервала Знак"/>
    <w:link w:val="a5"/>
    <w:uiPriority w:val="1"/>
    <w:rsid w:val="00E3761F"/>
    <w:rPr>
      <w:rFonts w:ascii="Calibri" w:eastAsia="Calibri" w:hAnsi="Calibri" w:cs="Calibri"/>
      <w:lang w:eastAsia="ar-SA"/>
    </w:rPr>
  </w:style>
  <w:style w:type="character" w:customStyle="1" w:styleId="FontStyle15">
    <w:name w:val="Font Style15"/>
    <w:rsid w:val="00953C7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2016\Downloads\polozhenie%20o%20komissii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Server-emr\&#1086;&#1073;&#1084;&#1077;&#1085;%20&#1086;&#1073;&#1097;&#1080;&#1081;\&#1054;&#1090;&#1076;&#1077;&#1083;&#1091;%20&#1082;&#1072;&#1076;&#1088;&#1086;&#1074;\01.&#1063;&#1080;&#1087;&#1080;&#1075;&#1086;%20&#1054;.&#1053;\&#1088;&#1077;&#1075;&#1083;&#1072;&#1084;&#1077;&#1085;&#1090;%20&#1085;&#1072;%20&#1079;&#1072;&#1093;.%20&#1091;&#1089;&#1090;&#1072;&#1085;.%20&#1085;&#1072;&#1076;&#1075;&#1088;\&#1056;&#1077;&#1075;&#1083;&#1072;&#1084;&#1077;&#1085;&#1090;%20&#1085;&#1072;%20&#1079;&#1072;&#1093;&#1086;&#1088;&#1086;&#1085;&#1077;&#1085;&#1080;&#1077;%20%20&#1080;%20&#1091;&#1089;&#1090;&#1072;&#1085;&#1086;&#1074;&#1082;&#1091;%20&#1055;&#1086;&#1083;&#1080;&#1085;&#1095;&#1091;&#1082;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erver-emr\&#1086;&#1073;&#1084;&#1077;&#1085;%20&#1086;&#1073;&#1097;&#1080;&#1081;\&#1054;&#1090;&#1076;&#1077;&#1083;&#1091;%20&#1082;&#1072;&#1076;&#1088;&#1086;&#1074;\01.&#1063;&#1080;&#1087;&#1080;&#1075;&#1086;%20&#1054;.&#1053;\&#1088;&#1077;&#1075;&#1083;&#1072;&#1084;&#1077;&#1085;&#1090;%20&#1085;&#1072;%20&#1079;&#1072;&#1093;.%20&#1091;&#1089;&#1090;&#1072;&#1085;.%20&#1085;&#1072;&#1076;&#1075;&#1088;\&#1056;&#1077;&#1075;&#1083;&#1072;&#1084;&#1077;&#1085;&#1090;%20&#1085;&#1072;%20&#1079;&#1072;&#1093;&#1086;&#1088;&#1086;&#1085;&#1077;&#1085;&#1080;&#1077;%20%20&#1080;%20&#1091;&#1089;&#1090;&#1072;&#1085;&#1086;&#1074;&#1082;&#1091;%20&#1055;&#1086;&#1083;&#1080;&#1085;&#1095;&#1091;&#108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22</cp:revision>
  <cp:lastPrinted>2017-03-24T11:42:00Z</cp:lastPrinted>
  <dcterms:created xsi:type="dcterms:W3CDTF">2017-02-08T16:21:00Z</dcterms:created>
  <dcterms:modified xsi:type="dcterms:W3CDTF">2017-03-24T11:48:00Z</dcterms:modified>
</cp:coreProperties>
</file>